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Шахматы с методикой преподавания</w:t>
            </w:r>
          </w:p>
          <w:p>
            <w:pPr>
              <w:jc w:val="center"/>
              <w:spacing w:after="0" w:line="240" w:lineRule="auto"/>
              <w:rPr>
                <w:sz w:val="32"/>
                <w:szCs w:val="32"/>
              </w:rPr>
            </w:pPr>
            <w:r>
              <w:rPr>
                <w:rFonts w:ascii="Times New Roman" w:hAnsi="Times New Roman" w:cs="Times New Roman"/>
                <w:color w:val="#000000"/>
                <w:sz w:val="32"/>
                <w:szCs w:val="32"/>
              </w:rPr>
              <w:t> Б1.В.02.ДВ.02.01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«Шахматы с методикой преподавания»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Б1.В.02.ДВ.02.01 «Шахматы с методикой преподавания».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«Шахматы с методикой преподавания»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 «Физическая культура»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343.9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пространственных условий его возникновения</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Б1.В.02.ДВ.02.01 «Шахматы с методикой преподавания» относится к обязательной части, является дисциплиной Блока Б1. «Дисциплины (модули)». Модуль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физической культуры и спорта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4</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ПК-1, ПК-3</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Шахматы как</w:t>
            </w:r>
          </w:p>
          <w:p>
            <w:pPr>
              <w:jc w:val="left"/>
              <w:spacing w:after="0" w:line="240" w:lineRule="auto"/>
              <w:rPr>
                <w:sz w:val="24"/>
                <w:szCs w:val="24"/>
              </w:rPr>
            </w:pPr>
            <w:r>
              <w:rPr>
                <w:rFonts w:ascii="Times New Roman" w:hAnsi="Times New Roman" w:cs="Times New Roman"/>
                <w:b/>
                <w:color w:val="#000000"/>
                <w:sz w:val="24"/>
                <w:szCs w:val="24"/>
              </w:rPr>
              <w:t> вид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Здоровый образ жизни как обязательный элемент</w:t>
            </w:r>
          </w:p>
          <w:p>
            <w:pPr>
              <w:jc w:val="left"/>
              <w:spacing w:after="0" w:line="240" w:lineRule="auto"/>
              <w:rPr>
                <w:sz w:val="24"/>
                <w:szCs w:val="24"/>
              </w:rPr>
            </w:pPr>
            <w:r>
              <w:rPr>
                <w:rFonts w:ascii="Times New Roman" w:hAnsi="Times New Roman" w:cs="Times New Roman"/>
                <w:color w:val="#000000"/>
                <w:sz w:val="24"/>
                <w:szCs w:val="24"/>
              </w:rPr>
              <w:t> любого вида спорта, включая шахматы. Взаимосвязь</w:t>
            </w:r>
          </w:p>
          <w:p>
            <w:pPr>
              <w:jc w:val="left"/>
              <w:spacing w:after="0" w:line="240" w:lineRule="auto"/>
              <w:rPr>
                <w:sz w:val="24"/>
                <w:szCs w:val="24"/>
              </w:rPr>
            </w:pPr>
            <w:r>
              <w:rPr>
                <w:rFonts w:ascii="Times New Roman" w:hAnsi="Times New Roman" w:cs="Times New Roman"/>
                <w:color w:val="#000000"/>
                <w:sz w:val="24"/>
                <w:szCs w:val="24"/>
              </w:rPr>
              <w:t> здоровья и аналитических способностей.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w:t>
            </w:r>
          </w:p>
          <w:p>
            <w:pPr>
              <w:jc w:val="left"/>
              <w:spacing w:after="0" w:line="240" w:lineRule="auto"/>
              <w:rPr>
                <w:sz w:val="24"/>
                <w:szCs w:val="24"/>
              </w:rPr>
            </w:pPr>
            <w:r>
              <w:rPr>
                <w:rFonts w:ascii="Times New Roman" w:hAnsi="Times New Roman" w:cs="Times New Roman"/>
                <w:color w:val="#000000"/>
                <w:sz w:val="24"/>
                <w:szCs w:val="24"/>
              </w:rPr>
              <w:t> становления и развития</w:t>
            </w:r>
          </w:p>
          <w:p>
            <w:pPr>
              <w:jc w:val="left"/>
              <w:spacing w:after="0" w:line="240" w:lineRule="auto"/>
              <w:rPr>
                <w:sz w:val="24"/>
                <w:szCs w:val="24"/>
              </w:rPr>
            </w:pPr>
            <w:r>
              <w:rPr>
                <w:rFonts w:ascii="Times New Roman" w:hAnsi="Times New Roman" w:cs="Times New Roman"/>
                <w:color w:val="#000000"/>
                <w:sz w:val="24"/>
                <w:szCs w:val="24"/>
              </w:rPr>
              <w:t> шахмат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Дебют.</w:t>
            </w:r>
          </w:p>
          <w:p>
            <w:pPr>
              <w:jc w:val="left"/>
              <w:spacing w:after="0" w:line="240" w:lineRule="auto"/>
              <w:rPr>
                <w:sz w:val="24"/>
                <w:szCs w:val="24"/>
              </w:rPr>
            </w:pPr>
            <w:r>
              <w:rPr>
                <w:rFonts w:ascii="Times New Roman" w:hAnsi="Times New Roman" w:cs="Times New Roman"/>
                <w:color w:val="#000000"/>
                <w:sz w:val="24"/>
                <w:szCs w:val="24"/>
              </w:rPr>
              <w:t> Миттельшпиль. Эндш-</w:t>
            </w:r>
          </w:p>
          <w:p>
            <w:pPr>
              <w:jc w:val="left"/>
              <w:spacing w:after="0" w:line="240" w:lineRule="auto"/>
              <w:rPr>
                <w:sz w:val="24"/>
                <w:szCs w:val="24"/>
              </w:rPr>
            </w:pPr>
            <w:r>
              <w:rPr>
                <w:rFonts w:ascii="Times New Roman" w:hAnsi="Times New Roman" w:cs="Times New Roman"/>
                <w:color w:val="#000000"/>
                <w:sz w:val="24"/>
                <w:szCs w:val="24"/>
              </w:rPr>
              <w:t> пиль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w:t>
            </w:r>
          </w:p>
          <w:p>
            <w:pPr>
              <w:jc w:val="left"/>
              <w:spacing w:after="0" w:line="240" w:lineRule="auto"/>
              <w:rPr>
                <w:sz w:val="24"/>
                <w:szCs w:val="24"/>
              </w:rPr>
            </w:pPr>
            <w:r>
              <w:rPr>
                <w:rFonts w:ascii="Times New Roman" w:hAnsi="Times New Roman" w:cs="Times New Roman"/>
                <w:color w:val="#000000"/>
                <w:sz w:val="24"/>
                <w:szCs w:val="24"/>
              </w:rPr>
              <w:t> правила шахматной игры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Стратегия и</w:t>
            </w:r>
          </w:p>
          <w:p>
            <w:pPr>
              <w:jc w:val="left"/>
              <w:spacing w:after="0" w:line="240" w:lineRule="auto"/>
              <w:rPr>
                <w:sz w:val="24"/>
                <w:szCs w:val="24"/>
              </w:rPr>
            </w:pPr>
            <w:r>
              <w:rPr>
                <w:rFonts w:ascii="Times New Roman" w:hAnsi="Times New Roman" w:cs="Times New Roman"/>
                <w:color w:val="#000000"/>
                <w:sz w:val="24"/>
                <w:szCs w:val="24"/>
              </w:rPr>
              <w:t> тактика шахматной</w:t>
            </w:r>
          </w:p>
          <w:p>
            <w:pPr>
              <w:jc w:val="left"/>
              <w:spacing w:after="0" w:line="240" w:lineRule="auto"/>
              <w:rPr>
                <w:sz w:val="24"/>
                <w:szCs w:val="24"/>
              </w:rPr>
            </w:pPr>
            <w:r>
              <w:rPr>
                <w:rFonts w:ascii="Times New Roman" w:hAnsi="Times New Roman" w:cs="Times New Roman"/>
                <w:color w:val="#000000"/>
                <w:sz w:val="24"/>
                <w:szCs w:val="24"/>
              </w:rPr>
              <w:t> игры.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Дебют.</w:t>
            </w:r>
          </w:p>
          <w:p>
            <w:pPr>
              <w:jc w:val="left"/>
              <w:spacing w:after="0" w:line="240" w:lineRule="auto"/>
              <w:rPr>
                <w:sz w:val="24"/>
                <w:szCs w:val="24"/>
              </w:rPr>
            </w:pPr>
            <w:r>
              <w:rPr>
                <w:rFonts w:ascii="Times New Roman" w:hAnsi="Times New Roman" w:cs="Times New Roman"/>
                <w:color w:val="#000000"/>
                <w:sz w:val="24"/>
                <w:szCs w:val="24"/>
              </w:rPr>
              <w:t> Миттельшпиль. Эндш-</w:t>
            </w:r>
          </w:p>
          <w:p>
            <w:pPr>
              <w:jc w:val="left"/>
              <w:spacing w:after="0" w:line="240" w:lineRule="auto"/>
              <w:rPr>
                <w:sz w:val="24"/>
                <w:szCs w:val="24"/>
              </w:rPr>
            </w:pPr>
            <w:r>
              <w:rPr>
                <w:rFonts w:ascii="Times New Roman" w:hAnsi="Times New Roman" w:cs="Times New Roman"/>
                <w:color w:val="#000000"/>
                <w:sz w:val="24"/>
                <w:szCs w:val="24"/>
              </w:rPr>
              <w:t> пиль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преподования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Профессиональные</w:t>
            </w:r>
          </w:p>
          <w:p>
            <w:pPr>
              <w:jc w:val="left"/>
              <w:spacing w:after="0" w:line="240" w:lineRule="auto"/>
              <w:rPr>
                <w:sz w:val="24"/>
                <w:szCs w:val="24"/>
              </w:rPr>
            </w:pPr>
            <w:r>
              <w:rPr>
                <w:rFonts w:ascii="Times New Roman" w:hAnsi="Times New Roman" w:cs="Times New Roman"/>
                <w:color w:val="#000000"/>
                <w:sz w:val="24"/>
                <w:szCs w:val="24"/>
              </w:rPr>
              <w:t> шахматы. Шахматы и</w:t>
            </w:r>
          </w:p>
          <w:p>
            <w:pPr>
              <w:jc w:val="left"/>
              <w:spacing w:after="0" w:line="240" w:lineRule="auto"/>
              <w:rPr>
                <w:sz w:val="24"/>
                <w:szCs w:val="24"/>
              </w:rPr>
            </w:pPr>
            <w:r>
              <w:rPr>
                <w:rFonts w:ascii="Times New Roman" w:hAnsi="Times New Roman" w:cs="Times New Roman"/>
                <w:color w:val="#000000"/>
                <w:sz w:val="24"/>
                <w:szCs w:val="24"/>
              </w:rPr>
              <w:t> современные</w:t>
            </w:r>
          </w:p>
          <w:p>
            <w:pPr>
              <w:jc w:val="left"/>
              <w:spacing w:after="0" w:line="240" w:lineRule="auto"/>
              <w:rPr>
                <w:sz w:val="24"/>
                <w:szCs w:val="24"/>
              </w:rPr>
            </w:pPr>
            <w:r>
              <w:rPr>
                <w:rFonts w:ascii="Times New Roman" w:hAnsi="Times New Roman" w:cs="Times New Roman"/>
                <w:color w:val="#000000"/>
                <w:sz w:val="24"/>
                <w:szCs w:val="24"/>
              </w:rPr>
              <w:t> информационные</w:t>
            </w:r>
          </w:p>
          <w:p>
            <w:pPr>
              <w:jc w:val="left"/>
              <w:spacing w:after="0" w:line="240" w:lineRule="auto"/>
              <w:rPr>
                <w:sz w:val="24"/>
                <w:szCs w:val="24"/>
              </w:rPr>
            </w:pPr>
            <w:r>
              <w:rPr>
                <w:rFonts w:ascii="Times New Roman" w:hAnsi="Times New Roman" w:cs="Times New Roman"/>
                <w:color w:val="#000000"/>
                <w:sz w:val="24"/>
                <w:szCs w:val="24"/>
              </w:rPr>
              <w:t>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Значение и особенности анализа шахматной партии.</w:t>
            </w:r>
          </w:p>
          <w:p>
            <w:pPr>
              <w:jc w:val="left"/>
              <w:spacing w:after="0" w:line="240" w:lineRule="auto"/>
              <w:rPr>
                <w:sz w:val="24"/>
                <w:szCs w:val="24"/>
              </w:rPr>
            </w:pPr>
            <w:r>
              <w:rPr>
                <w:rFonts w:ascii="Times New Roman" w:hAnsi="Times New Roman" w:cs="Times New Roman"/>
                <w:color w:val="#000000"/>
                <w:sz w:val="24"/>
                <w:szCs w:val="24"/>
              </w:rPr>
              <w:t> Человек и компьютер за шахматной доской.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6510.62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Здоровый образ жизни как обязательный элемент</w:t>
            </w:r>
          </w:p>
          <w:p>
            <w:pPr>
              <w:jc w:val="center"/>
              <w:spacing w:after="0" w:line="240" w:lineRule="auto"/>
              <w:rPr>
                <w:sz w:val="24"/>
                <w:szCs w:val="24"/>
              </w:rPr>
            </w:pPr>
            <w:r>
              <w:rPr>
                <w:rFonts w:ascii="Times New Roman" w:hAnsi="Times New Roman" w:cs="Times New Roman"/>
                <w:b/>
                <w:color w:val="#000000"/>
                <w:sz w:val="24"/>
                <w:szCs w:val="24"/>
              </w:rPr>
              <w:t> любого вида спорта, включая шахматы. Взаимосвязь</w:t>
            </w:r>
          </w:p>
          <w:p>
            <w:pPr>
              <w:jc w:val="center"/>
              <w:spacing w:after="0" w:line="240" w:lineRule="auto"/>
              <w:rPr>
                <w:sz w:val="24"/>
                <w:szCs w:val="24"/>
              </w:rPr>
            </w:pPr>
            <w:r>
              <w:rPr>
                <w:rFonts w:ascii="Times New Roman" w:hAnsi="Times New Roman" w:cs="Times New Roman"/>
                <w:b/>
                <w:color w:val="#000000"/>
                <w:sz w:val="24"/>
                <w:szCs w:val="24"/>
              </w:rPr>
              <w:t> здоровья и аналитических способностей.</w:t>
            </w:r>
          </w:p>
        </w:tc>
      </w:tr>
      <w:tr>
        <w:trPr>
          <w:trHeight w:hRule="exact" w:val="828.787"/>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Правила и формы здорового образа жизни. Физическая</w:t>
            </w:r>
          </w:p>
          <w:p>
            <w:pPr>
              <w:jc w:val="both"/>
              <w:spacing w:after="0" w:line="240" w:lineRule="auto"/>
              <w:rPr>
                <w:sz w:val="24"/>
                <w:szCs w:val="24"/>
              </w:rPr>
            </w:pPr>
            <w:r>
              <w:rPr>
                <w:rFonts w:ascii="Times New Roman" w:hAnsi="Times New Roman" w:cs="Times New Roman"/>
                <w:color w:val="#000000"/>
                <w:sz w:val="24"/>
                <w:szCs w:val="24"/>
              </w:rPr>
              <w:t> культура и спорт как средство поддержания и развития</w:t>
            </w:r>
          </w:p>
          <w:p>
            <w:pPr>
              <w:jc w:val="both"/>
              <w:spacing w:after="0" w:line="240" w:lineRule="auto"/>
              <w:rPr>
                <w:sz w:val="24"/>
                <w:szCs w:val="24"/>
              </w:rPr>
            </w:pPr>
            <w:r>
              <w:rPr>
                <w:rFonts w:ascii="Times New Roman" w:hAnsi="Times New Roman" w:cs="Times New Roman"/>
                <w:color w:val="#000000"/>
                <w:sz w:val="24"/>
                <w:szCs w:val="24"/>
              </w:rPr>
              <w:t> аналитические способностей.</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w:t>
            </w:r>
          </w:p>
          <w:p>
            <w:pPr>
              <w:jc w:val="center"/>
              <w:spacing w:after="0" w:line="240" w:lineRule="auto"/>
              <w:rPr>
                <w:sz w:val="24"/>
                <w:szCs w:val="24"/>
              </w:rPr>
            </w:pPr>
            <w:r>
              <w:rPr>
                <w:rFonts w:ascii="Times New Roman" w:hAnsi="Times New Roman" w:cs="Times New Roman"/>
                <w:b/>
                <w:color w:val="#000000"/>
                <w:sz w:val="24"/>
                <w:szCs w:val="24"/>
              </w:rPr>
              <w:t> становления и развития</w:t>
            </w:r>
          </w:p>
          <w:p>
            <w:pPr>
              <w:jc w:val="center"/>
              <w:spacing w:after="0" w:line="240" w:lineRule="auto"/>
              <w:rPr>
                <w:sz w:val="24"/>
                <w:szCs w:val="24"/>
              </w:rPr>
            </w:pPr>
            <w:r>
              <w:rPr>
                <w:rFonts w:ascii="Times New Roman" w:hAnsi="Times New Roman" w:cs="Times New Roman"/>
                <w:b/>
                <w:color w:val="#000000"/>
                <w:sz w:val="24"/>
                <w:szCs w:val="24"/>
              </w:rPr>
              <w:t> шахмат</w:t>
            </w:r>
          </w:p>
        </w:tc>
      </w:tr>
      <w:tr>
        <w:trPr>
          <w:trHeight w:hRule="exact" w:val="1384.0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Возникновение</w:t>
            </w:r>
          </w:p>
          <w:p>
            <w:pPr>
              <w:jc w:val="both"/>
              <w:spacing w:after="0" w:line="240" w:lineRule="auto"/>
              <w:rPr>
                <w:sz w:val="24"/>
                <w:szCs w:val="24"/>
              </w:rPr>
            </w:pPr>
            <w:r>
              <w:rPr>
                <w:rFonts w:ascii="Times New Roman" w:hAnsi="Times New Roman" w:cs="Times New Roman"/>
                <w:color w:val="#000000"/>
                <w:sz w:val="24"/>
                <w:szCs w:val="24"/>
              </w:rPr>
              <w:t> шахмат.</w:t>
            </w:r>
          </w:p>
          <w:p>
            <w:pPr>
              <w:jc w:val="both"/>
              <w:spacing w:after="0" w:line="240" w:lineRule="auto"/>
              <w:rPr>
                <w:sz w:val="24"/>
                <w:szCs w:val="24"/>
              </w:rPr>
            </w:pPr>
            <w:r>
              <w:rPr>
                <w:rFonts w:ascii="Times New Roman" w:hAnsi="Times New Roman" w:cs="Times New Roman"/>
                <w:color w:val="#000000"/>
                <w:sz w:val="24"/>
                <w:szCs w:val="24"/>
              </w:rPr>
              <w:t> Чатуранга.</w:t>
            </w:r>
          </w:p>
          <w:p>
            <w:pPr>
              <w:jc w:val="both"/>
              <w:spacing w:after="0" w:line="240" w:lineRule="auto"/>
              <w:rPr>
                <w:sz w:val="24"/>
                <w:szCs w:val="24"/>
              </w:rPr>
            </w:pPr>
            <w:r>
              <w:rPr>
                <w:rFonts w:ascii="Times New Roman" w:hAnsi="Times New Roman" w:cs="Times New Roman"/>
                <w:color w:val="#000000"/>
                <w:sz w:val="24"/>
                <w:szCs w:val="24"/>
              </w:rPr>
              <w:t> Шатрандж.</w:t>
            </w:r>
          </w:p>
          <w:p>
            <w:pPr>
              <w:jc w:val="both"/>
              <w:spacing w:after="0" w:line="240" w:lineRule="auto"/>
              <w:rPr>
                <w:sz w:val="24"/>
                <w:szCs w:val="24"/>
              </w:rPr>
            </w:pPr>
            <w:r>
              <w:rPr>
                <w:rFonts w:ascii="Times New Roman" w:hAnsi="Times New Roman" w:cs="Times New Roman"/>
                <w:color w:val="#000000"/>
                <w:sz w:val="24"/>
                <w:szCs w:val="24"/>
              </w:rPr>
              <w:t> Шахматы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w:t>
            </w:r>
          </w:p>
          <w:p>
            <w:pPr>
              <w:jc w:val="both"/>
              <w:spacing w:after="0" w:line="240" w:lineRule="auto"/>
              <w:rPr>
                <w:sz w:val="24"/>
                <w:szCs w:val="24"/>
              </w:rPr>
            </w:pPr>
            <w:r>
              <w:rPr>
                <w:rFonts w:ascii="Times New Roman" w:hAnsi="Times New Roman" w:cs="Times New Roman"/>
                <w:color w:val="#000000"/>
                <w:sz w:val="24"/>
                <w:szCs w:val="24"/>
              </w:rPr>
              <w:t> Юго-Восточной</w:t>
            </w:r>
          </w:p>
          <w:p>
            <w:pPr>
              <w:jc w:val="both"/>
              <w:spacing w:after="0" w:line="240" w:lineRule="auto"/>
              <w:rPr>
                <w:sz w:val="24"/>
                <w:szCs w:val="24"/>
              </w:rPr>
            </w:pPr>
            <w:r>
              <w:rPr>
                <w:rFonts w:ascii="Times New Roman" w:hAnsi="Times New Roman" w:cs="Times New Roman"/>
                <w:color w:val="#000000"/>
                <w:sz w:val="24"/>
                <w:szCs w:val="24"/>
              </w:rPr>
              <w:t> Азии.</w:t>
            </w:r>
          </w:p>
          <w:p>
            <w:pPr>
              <w:jc w:val="both"/>
              <w:spacing w:after="0" w:line="240" w:lineRule="auto"/>
              <w:rPr>
                <w:sz w:val="24"/>
                <w:szCs w:val="24"/>
              </w:rPr>
            </w:pPr>
            <w:r>
              <w:rPr>
                <w:rFonts w:ascii="Times New Roman" w:hAnsi="Times New Roman" w:cs="Times New Roman"/>
                <w:color w:val="#000000"/>
                <w:sz w:val="24"/>
                <w:szCs w:val="24"/>
              </w:rPr>
              <w:t> Проникновение</w:t>
            </w:r>
          </w:p>
          <w:p>
            <w:pPr>
              <w:jc w:val="both"/>
              <w:spacing w:after="0" w:line="240" w:lineRule="auto"/>
              <w:rPr>
                <w:sz w:val="24"/>
                <w:szCs w:val="24"/>
              </w:rPr>
            </w:pPr>
            <w:r>
              <w:rPr>
                <w:rFonts w:ascii="Times New Roman" w:hAnsi="Times New Roman" w:cs="Times New Roman"/>
                <w:color w:val="#000000"/>
                <w:sz w:val="24"/>
                <w:szCs w:val="24"/>
              </w:rPr>
              <w:t> шахмат в Европу. Возникновение современных шахмат</w:t>
            </w:r>
          </w:p>
          <w:p>
            <w:pPr>
              <w:jc w:val="both"/>
              <w:spacing w:after="0" w:line="240" w:lineRule="auto"/>
              <w:rPr>
                <w:sz w:val="24"/>
                <w:szCs w:val="24"/>
              </w:rPr>
            </w:pPr>
            <w:r>
              <w:rPr>
                <w:rFonts w:ascii="Times New Roman" w:hAnsi="Times New Roman" w:cs="Times New Roman"/>
                <w:color w:val="#000000"/>
                <w:sz w:val="24"/>
                <w:szCs w:val="24"/>
              </w:rPr>
              <w:t> (XV-XVII вв.). Шахматы в XVIII-м веке. XIX век и</w:t>
            </w:r>
          </w:p>
          <w:p>
            <w:pPr>
              <w:jc w:val="both"/>
              <w:spacing w:after="0" w:line="240" w:lineRule="auto"/>
              <w:rPr>
                <w:sz w:val="24"/>
                <w:szCs w:val="24"/>
              </w:rPr>
            </w:pPr>
            <w:r>
              <w:rPr>
                <w:rFonts w:ascii="Times New Roman" w:hAnsi="Times New Roman" w:cs="Times New Roman"/>
                <w:color w:val="#000000"/>
                <w:sz w:val="24"/>
                <w:szCs w:val="24"/>
              </w:rPr>
              <w:t> превращение шахмат в международный вид спорта.</w:t>
            </w:r>
          </w:p>
          <w:p>
            <w:pPr>
              <w:jc w:val="both"/>
              <w:spacing w:after="0" w:line="240" w:lineRule="auto"/>
              <w:rPr>
                <w:sz w:val="24"/>
                <w:szCs w:val="24"/>
              </w:rPr>
            </w:pPr>
            <w:r>
              <w:rPr>
                <w:rFonts w:ascii="Times New Roman" w:hAnsi="Times New Roman" w:cs="Times New Roman"/>
                <w:color w:val="#000000"/>
                <w:sz w:val="24"/>
                <w:szCs w:val="24"/>
              </w:rPr>
              <w:t> Шахматы в XX-м и XXI-м вв.</w:t>
            </w:r>
          </w:p>
          <w:p>
            <w:pPr>
              <w:jc w:val="both"/>
              <w:spacing w:after="0" w:line="240" w:lineRule="auto"/>
              <w:rPr>
                <w:sz w:val="24"/>
                <w:szCs w:val="24"/>
              </w:rPr>
            </w:pPr>
            <w:r>
              <w:rPr>
                <w:rFonts w:ascii="Times New Roman" w:hAnsi="Times New Roman" w:cs="Times New Roman"/>
                <w:color w:val="#000000"/>
                <w:sz w:val="24"/>
                <w:szCs w:val="24"/>
              </w:rPr>
              <w:t> Аналоги шахмат в восточных культурах: го и шоги.</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Дебют.</w:t>
            </w:r>
          </w:p>
          <w:p>
            <w:pPr>
              <w:jc w:val="center"/>
              <w:spacing w:after="0" w:line="240" w:lineRule="auto"/>
              <w:rPr>
                <w:sz w:val="24"/>
                <w:szCs w:val="24"/>
              </w:rPr>
            </w:pPr>
            <w:r>
              <w:rPr>
                <w:rFonts w:ascii="Times New Roman" w:hAnsi="Times New Roman" w:cs="Times New Roman"/>
                <w:b/>
                <w:color w:val="#000000"/>
                <w:sz w:val="24"/>
                <w:szCs w:val="24"/>
              </w:rPr>
              <w:t> Миттельшпиль. Эндш-</w:t>
            </w:r>
          </w:p>
          <w:p>
            <w:pPr>
              <w:jc w:val="center"/>
              <w:spacing w:after="0" w:line="240" w:lineRule="auto"/>
              <w:rPr>
                <w:sz w:val="24"/>
                <w:szCs w:val="24"/>
              </w:rPr>
            </w:pPr>
            <w:r>
              <w:rPr>
                <w:rFonts w:ascii="Times New Roman" w:hAnsi="Times New Roman" w:cs="Times New Roman"/>
                <w:b/>
                <w:color w:val="#000000"/>
                <w:sz w:val="24"/>
                <w:szCs w:val="24"/>
              </w:rPr>
              <w:t> пиль</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Миттельшпиль. Открытые и закрытые позиции. Реали-</w:t>
            </w:r>
          </w:p>
          <w:p>
            <w:pPr>
              <w:jc w:val="both"/>
              <w:spacing w:after="0" w:line="240" w:lineRule="auto"/>
              <w:rPr>
                <w:sz w:val="24"/>
                <w:szCs w:val="24"/>
              </w:rPr>
            </w:pPr>
            <w:r>
              <w:rPr>
                <w:rFonts w:ascii="Times New Roman" w:hAnsi="Times New Roman" w:cs="Times New Roman"/>
                <w:color w:val="#000000"/>
                <w:sz w:val="24"/>
                <w:szCs w:val="24"/>
              </w:rPr>
              <w:t> зация материального преимущества и размен фигур.</w:t>
            </w:r>
          </w:p>
          <w:p>
            <w:pPr>
              <w:jc w:val="both"/>
              <w:spacing w:after="0" w:line="240" w:lineRule="auto"/>
              <w:rPr>
                <w:sz w:val="24"/>
                <w:szCs w:val="24"/>
              </w:rPr>
            </w:pPr>
            <w:r>
              <w:rPr>
                <w:rFonts w:ascii="Times New Roman" w:hAnsi="Times New Roman" w:cs="Times New Roman"/>
                <w:color w:val="#000000"/>
                <w:sz w:val="24"/>
                <w:szCs w:val="24"/>
              </w:rPr>
              <w:t> Тактическая игра. Стратегический план игры. Жертва</w:t>
            </w:r>
          </w:p>
          <w:p>
            <w:pPr>
              <w:jc w:val="both"/>
              <w:spacing w:after="0" w:line="240" w:lineRule="auto"/>
              <w:rPr>
                <w:sz w:val="24"/>
                <w:szCs w:val="24"/>
              </w:rPr>
            </w:pPr>
            <w:r>
              <w:rPr>
                <w:rFonts w:ascii="Times New Roman" w:hAnsi="Times New Roman" w:cs="Times New Roman"/>
                <w:color w:val="#000000"/>
                <w:sz w:val="24"/>
                <w:szCs w:val="24"/>
              </w:rPr>
              <w:t> фигуры и др.</w:t>
            </w:r>
          </w:p>
          <w:p>
            <w:pPr>
              <w:jc w:val="both"/>
              <w:spacing w:after="0" w:line="240" w:lineRule="auto"/>
              <w:rPr>
                <w:sz w:val="24"/>
                <w:szCs w:val="24"/>
              </w:rPr>
            </w:pPr>
            <w:r>
              <w:rPr>
                <w:rFonts w:ascii="Times New Roman" w:hAnsi="Times New Roman" w:cs="Times New Roman"/>
                <w:color w:val="#000000"/>
                <w:sz w:val="24"/>
                <w:szCs w:val="24"/>
              </w:rPr>
              <w:t> Эндшпиль. Ферзевые, ладейные, пешечные и др. окон-</w:t>
            </w:r>
          </w:p>
          <w:p>
            <w:pPr>
              <w:jc w:val="both"/>
              <w:spacing w:after="0" w:line="240" w:lineRule="auto"/>
              <w:rPr>
                <w:sz w:val="24"/>
                <w:szCs w:val="24"/>
              </w:rPr>
            </w:pPr>
            <w:r>
              <w:rPr>
                <w:rFonts w:ascii="Times New Roman" w:hAnsi="Times New Roman" w:cs="Times New Roman"/>
                <w:color w:val="#000000"/>
                <w:sz w:val="24"/>
                <w:szCs w:val="24"/>
              </w:rPr>
              <w:t> чания. Реализация лишней пешки. Ничейные позиции.</w:t>
            </w:r>
          </w:p>
          <w:p>
            <w:pPr>
              <w:jc w:val="both"/>
              <w:spacing w:after="0" w:line="240" w:lineRule="auto"/>
              <w:rPr>
                <w:sz w:val="24"/>
                <w:szCs w:val="24"/>
              </w:rPr>
            </w:pPr>
            <w:r>
              <w:rPr>
                <w:rFonts w:ascii="Times New Roman" w:hAnsi="Times New Roman" w:cs="Times New Roman"/>
                <w:color w:val="#000000"/>
                <w:sz w:val="24"/>
                <w:szCs w:val="24"/>
              </w:rPr>
              <w:t> Мат королем и ферзем; королем и ладьей; королем и</w:t>
            </w:r>
          </w:p>
          <w:p>
            <w:pPr>
              <w:jc w:val="both"/>
              <w:spacing w:after="0" w:line="240" w:lineRule="auto"/>
              <w:rPr>
                <w:sz w:val="24"/>
                <w:szCs w:val="24"/>
              </w:rPr>
            </w:pPr>
            <w:r>
              <w:rPr>
                <w:rFonts w:ascii="Times New Roman" w:hAnsi="Times New Roman" w:cs="Times New Roman"/>
                <w:color w:val="#000000"/>
                <w:sz w:val="24"/>
                <w:szCs w:val="24"/>
              </w:rPr>
              <w:t> двумя слонами; королем, слоном и конем и др.</w:t>
            </w: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Профессиональные</w:t>
            </w:r>
          </w:p>
          <w:p>
            <w:pPr>
              <w:jc w:val="center"/>
              <w:spacing w:after="0" w:line="240" w:lineRule="auto"/>
              <w:rPr>
                <w:sz w:val="24"/>
                <w:szCs w:val="24"/>
              </w:rPr>
            </w:pPr>
            <w:r>
              <w:rPr>
                <w:rFonts w:ascii="Times New Roman" w:hAnsi="Times New Roman" w:cs="Times New Roman"/>
                <w:b/>
                <w:color w:val="#000000"/>
                <w:sz w:val="24"/>
                <w:szCs w:val="24"/>
              </w:rPr>
              <w:t> шахматы. Шахматы и</w:t>
            </w:r>
          </w:p>
          <w:p>
            <w:pPr>
              <w:jc w:val="center"/>
              <w:spacing w:after="0" w:line="240" w:lineRule="auto"/>
              <w:rPr>
                <w:sz w:val="24"/>
                <w:szCs w:val="24"/>
              </w:rPr>
            </w:pPr>
            <w:r>
              <w:rPr>
                <w:rFonts w:ascii="Times New Roman" w:hAnsi="Times New Roman" w:cs="Times New Roman"/>
                <w:b/>
                <w:color w:val="#000000"/>
                <w:sz w:val="24"/>
                <w:szCs w:val="24"/>
              </w:rPr>
              <w:t> современные</w:t>
            </w:r>
          </w:p>
          <w:p>
            <w:pPr>
              <w:jc w:val="center"/>
              <w:spacing w:after="0" w:line="240" w:lineRule="auto"/>
              <w:rPr>
                <w:sz w:val="24"/>
                <w:szCs w:val="24"/>
              </w:rPr>
            </w:pPr>
            <w:r>
              <w:rPr>
                <w:rFonts w:ascii="Times New Roman" w:hAnsi="Times New Roman" w:cs="Times New Roman"/>
                <w:b/>
                <w:color w:val="#000000"/>
                <w:sz w:val="24"/>
                <w:szCs w:val="24"/>
              </w:rPr>
              <w:t> информационные</w:t>
            </w:r>
          </w:p>
          <w:p>
            <w:pPr>
              <w:jc w:val="center"/>
              <w:spacing w:after="0" w:line="240" w:lineRule="auto"/>
              <w:rPr>
                <w:sz w:val="24"/>
                <w:szCs w:val="24"/>
              </w:rPr>
            </w:pPr>
            <w:r>
              <w:rPr>
                <w:rFonts w:ascii="Times New Roman" w:hAnsi="Times New Roman" w:cs="Times New Roman"/>
                <w:b/>
                <w:color w:val="#000000"/>
                <w:sz w:val="24"/>
                <w:szCs w:val="24"/>
              </w:rPr>
              <w:t> технологии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w:t>
            </w:r>
          </w:p>
          <w:p>
            <w:pPr>
              <w:jc w:val="center"/>
              <w:spacing w:after="0" w:line="240" w:lineRule="auto"/>
              <w:rPr>
                <w:sz w:val="24"/>
                <w:szCs w:val="24"/>
              </w:rPr>
            </w:pPr>
            <w:r>
              <w:rPr>
                <w:rFonts w:ascii="Times New Roman" w:hAnsi="Times New Roman" w:cs="Times New Roman"/>
                <w:b/>
                <w:color w:val="#000000"/>
                <w:sz w:val="24"/>
                <w:szCs w:val="24"/>
              </w:rPr>
              <w:t> правила шахматной игры</w:t>
            </w:r>
          </w:p>
        </w:tc>
      </w:tr>
      <w:tr>
        <w:trPr>
          <w:trHeight w:hRule="exact" w:val="21.31518"/>
        </w:trPr>
        <w:tc>
          <w:tcPr>
            <w:tcW w:w="9640" w:type="dxa"/>
          </w:tcPr>
          <w:p/>
        </w:tc>
      </w:tr>
      <w:tr>
        <w:trPr>
          <w:trHeight w:hRule="exact" w:val="7196.2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Расположение шахматной доски и фигур на ней. Ходы</w:t>
            </w:r>
          </w:p>
          <w:p>
            <w:pPr>
              <w:jc w:val="left"/>
              <w:spacing w:after="0" w:line="240" w:lineRule="auto"/>
              <w:rPr>
                <w:sz w:val="24"/>
                <w:szCs w:val="24"/>
              </w:rPr>
            </w:pPr>
            <w:r>
              <w:rPr>
                <w:rFonts w:ascii="Times New Roman" w:hAnsi="Times New Roman" w:cs="Times New Roman"/>
                <w:color w:val="#000000"/>
                <w:sz w:val="24"/>
                <w:szCs w:val="24"/>
              </w:rPr>
              <w:t> фигур:</w:t>
            </w:r>
          </w:p>
          <w:p>
            <w:pPr>
              <w:jc w:val="left"/>
              <w:spacing w:after="0" w:line="240" w:lineRule="auto"/>
              <w:rPr>
                <w:sz w:val="24"/>
                <w:szCs w:val="24"/>
              </w:rPr>
            </w:pPr>
            <w:r>
              <w:rPr>
                <w:rFonts w:ascii="Times New Roman" w:hAnsi="Times New Roman" w:cs="Times New Roman"/>
                <w:color w:val="#000000"/>
                <w:sz w:val="24"/>
                <w:szCs w:val="24"/>
              </w:rPr>
              <w:t> пешка,</w:t>
            </w:r>
          </w:p>
          <w:p>
            <w:pPr>
              <w:jc w:val="left"/>
              <w:spacing w:after="0" w:line="240" w:lineRule="auto"/>
              <w:rPr>
                <w:sz w:val="24"/>
                <w:szCs w:val="24"/>
              </w:rPr>
            </w:pPr>
            <w:r>
              <w:rPr>
                <w:rFonts w:ascii="Times New Roman" w:hAnsi="Times New Roman" w:cs="Times New Roman"/>
                <w:color w:val="#000000"/>
                <w:sz w:val="24"/>
                <w:szCs w:val="24"/>
              </w:rPr>
              <w:t> конь,</w:t>
            </w:r>
          </w:p>
          <w:p>
            <w:pPr>
              <w:jc w:val="left"/>
              <w:spacing w:after="0" w:line="240" w:lineRule="auto"/>
              <w:rPr>
                <w:sz w:val="24"/>
                <w:szCs w:val="24"/>
              </w:rPr>
            </w:pPr>
            <w:r>
              <w:rPr>
                <w:rFonts w:ascii="Times New Roman" w:hAnsi="Times New Roman" w:cs="Times New Roman"/>
                <w:color w:val="#000000"/>
                <w:sz w:val="24"/>
                <w:szCs w:val="24"/>
              </w:rPr>
              <w:t> слон,</w:t>
            </w:r>
          </w:p>
          <w:p>
            <w:pPr>
              <w:jc w:val="left"/>
              <w:spacing w:after="0" w:line="240" w:lineRule="auto"/>
              <w:rPr>
                <w:sz w:val="24"/>
                <w:szCs w:val="24"/>
              </w:rPr>
            </w:pPr>
            <w:r>
              <w:rPr>
                <w:rFonts w:ascii="Times New Roman" w:hAnsi="Times New Roman" w:cs="Times New Roman"/>
                <w:color w:val="#000000"/>
                <w:sz w:val="24"/>
                <w:szCs w:val="24"/>
              </w:rPr>
              <w:t> ладья,</w:t>
            </w:r>
          </w:p>
          <w:p>
            <w:pPr>
              <w:jc w:val="left"/>
              <w:spacing w:after="0" w:line="240" w:lineRule="auto"/>
              <w:rPr>
                <w:sz w:val="24"/>
                <w:szCs w:val="24"/>
              </w:rPr>
            </w:pPr>
            <w:r>
              <w:rPr>
                <w:rFonts w:ascii="Times New Roman" w:hAnsi="Times New Roman" w:cs="Times New Roman"/>
                <w:color w:val="#000000"/>
                <w:sz w:val="24"/>
                <w:szCs w:val="24"/>
              </w:rPr>
              <w:t> ферзь,</w:t>
            </w:r>
          </w:p>
          <w:p>
            <w:pPr>
              <w:jc w:val="left"/>
              <w:spacing w:after="0" w:line="240" w:lineRule="auto"/>
              <w:rPr>
                <w:sz w:val="24"/>
                <w:szCs w:val="24"/>
              </w:rPr>
            </w:pPr>
            <w:r>
              <w:rPr>
                <w:rFonts w:ascii="Times New Roman" w:hAnsi="Times New Roman" w:cs="Times New Roman"/>
                <w:color w:val="#000000"/>
                <w:sz w:val="24"/>
                <w:szCs w:val="24"/>
              </w:rPr>
              <w:t> король.</w:t>
            </w:r>
          </w:p>
          <w:p>
            <w:pPr>
              <w:jc w:val="left"/>
              <w:spacing w:after="0" w:line="240" w:lineRule="auto"/>
              <w:rPr>
                <w:sz w:val="24"/>
                <w:szCs w:val="24"/>
              </w:rPr>
            </w:pPr>
            <w:r>
              <w:rPr>
                <w:rFonts w:ascii="Times New Roman" w:hAnsi="Times New Roman" w:cs="Times New Roman"/>
                <w:color w:val="#000000"/>
                <w:sz w:val="24"/>
                <w:szCs w:val="24"/>
              </w:rPr>
              <w:t> Стратегическая ценность фигур. Пат и мат.</w:t>
            </w:r>
          </w:p>
          <w:p>
            <w:pPr>
              <w:jc w:val="left"/>
              <w:spacing w:after="0" w:line="240" w:lineRule="auto"/>
              <w:rPr>
                <w:sz w:val="24"/>
                <w:szCs w:val="24"/>
              </w:rPr>
            </w:pPr>
            <w:r>
              <w:rPr>
                <w:rFonts w:ascii="Times New Roman" w:hAnsi="Times New Roman" w:cs="Times New Roman"/>
                <w:color w:val="#000000"/>
                <w:sz w:val="24"/>
                <w:szCs w:val="24"/>
              </w:rPr>
              <w:t> Правила любительской игры. Игра «по переписке».</w:t>
            </w:r>
          </w:p>
          <w:p>
            <w:pPr>
              <w:jc w:val="left"/>
              <w:spacing w:after="0" w:line="240" w:lineRule="auto"/>
              <w:rPr>
                <w:sz w:val="24"/>
                <w:szCs w:val="24"/>
              </w:rPr>
            </w:pPr>
            <w:r>
              <w:rPr>
                <w:rFonts w:ascii="Times New Roman" w:hAnsi="Times New Roman" w:cs="Times New Roman"/>
                <w:color w:val="#000000"/>
                <w:sz w:val="24"/>
                <w:szCs w:val="24"/>
              </w:rPr>
              <w:t> Проведение</w:t>
            </w:r>
          </w:p>
          <w:p>
            <w:pPr>
              <w:jc w:val="left"/>
              <w:spacing w:after="0" w:line="240" w:lineRule="auto"/>
              <w:rPr>
                <w:sz w:val="24"/>
                <w:szCs w:val="24"/>
              </w:rPr>
            </w:pPr>
            <w:r>
              <w:rPr>
                <w:rFonts w:ascii="Times New Roman" w:hAnsi="Times New Roman" w:cs="Times New Roman"/>
                <w:color w:val="#000000"/>
                <w:sz w:val="24"/>
                <w:szCs w:val="24"/>
              </w:rPr>
              <w:t> турниров.</w:t>
            </w:r>
          </w:p>
          <w:p>
            <w:pPr>
              <w:jc w:val="left"/>
              <w:spacing w:after="0" w:line="240" w:lineRule="auto"/>
              <w:rPr>
                <w:sz w:val="24"/>
                <w:szCs w:val="24"/>
              </w:rPr>
            </w:pPr>
            <w:r>
              <w:rPr>
                <w:rFonts w:ascii="Times New Roman" w:hAnsi="Times New Roman" w:cs="Times New Roman"/>
                <w:color w:val="#000000"/>
                <w:sz w:val="24"/>
                <w:szCs w:val="24"/>
              </w:rPr>
              <w:t> Правила</w:t>
            </w:r>
          </w:p>
          <w:p>
            <w:pPr>
              <w:jc w:val="left"/>
              <w:spacing w:after="0" w:line="240" w:lineRule="auto"/>
              <w:rPr>
                <w:sz w:val="24"/>
                <w:szCs w:val="24"/>
              </w:rPr>
            </w:pPr>
            <w:r>
              <w:rPr>
                <w:rFonts w:ascii="Times New Roman" w:hAnsi="Times New Roman" w:cs="Times New Roman"/>
                <w:color w:val="#000000"/>
                <w:sz w:val="24"/>
                <w:szCs w:val="24"/>
              </w:rPr>
              <w:t> ФИДЕ.</w:t>
            </w:r>
          </w:p>
          <w:p>
            <w:pPr>
              <w:jc w:val="left"/>
              <w:spacing w:after="0" w:line="240" w:lineRule="auto"/>
              <w:rPr>
                <w:sz w:val="24"/>
                <w:szCs w:val="24"/>
              </w:rPr>
            </w:pPr>
            <w:r>
              <w:rPr>
                <w:rFonts w:ascii="Times New Roman" w:hAnsi="Times New Roman" w:cs="Times New Roman"/>
                <w:color w:val="#000000"/>
                <w:sz w:val="24"/>
                <w:szCs w:val="24"/>
              </w:rPr>
              <w:t> Игра</w:t>
            </w:r>
          </w:p>
          <w:p>
            <w:pPr>
              <w:jc w:val="left"/>
              <w:spacing w:after="0" w:line="240" w:lineRule="auto"/>
              <w:rPr>
                <w:sz w:val="24"/>
                <w:szCs w:val="24"/>
              </w:rPr>
            </w:pPr>
            <w:r>
              <w:rPr>
                <w:rFonts w:ascii="Times New Roman" w:hAnsi="Times New Roman" w:cs="Times New Roman"/>
                <w:color w:val="#000000"/>
                <w:sz w:val="24"/>
                <w:szCs w:val="24"/>
              </w:rPr>
              <w:t> по</w:t>
            </w:r>
          </w:p>
          <w:p>
            <w:pPr>
              <w:jc w:val="left"/>
              <w:spacing w:after="0" w:line="240" w:lineRule="auto"/>
              <w:rPr>
                <w:sz w:val="24"/>
                <w:szCs w:val="24"/>
              </w:rPr>
            </w:pPr>
            <w:r>
              <w:rPr>
                <w:rFonts w:ascii="Times New Roman" w:hAnsi="Times New Roman" w:cs="Times New Roman"/>
                <w:color w:val="#000000"/>
                <w:sz w:val="24"/>
                <w:szCs w:val="24"/>
              </w:rPr>
              <w:t> турнирной</w:t>
            </w:r>
          </w:p>
          <w:p>
            <w:pPr>
              <w:jc w:val="left"/>
              <w:spacing w:after="0" w:line="240" w:lineRule="auto"/>
              <w:rPr>
                <w:sz w:val="24"/>
                <w:szCs w:val="24"/>
              </w:rPr>
            </w:pPr>
            <w:r>
              <w:rPr>
                <w:rFonts w:ascii="Times New Roman" w:hAnsi="Times New Roman" w:cs="Times New Roman"/>
                <w:color w:val="#000000"/>
                <w:sz w:val="24"/>
                <w:szCs w:val="24"/>
              </w:rPr>
              <w:t> таблице.</w:t>
            </w:r>
          </w:p>
          <w:p>
            <w:pPr>
              <w:jc w:val="left"/>
              <w:spacing w:after="0" w:line="240" w:lineRule="auto"/>
              <w:rPr>
                <w:sz w:val="24"/>
                <w:szCs w:val="24"/>
              </w:rPr>
            </w:pPr>
            <w:r>
              <w:rPr>
                <w:rFonts w:ascii="Times New Roman" w:hAnsi="Times New Roman" w:cs="Times New Roman"/>
                <w:color w:val="#000000"/>
                <w:sz w:val="24"/>
                <w:szCs w:val="24"/>
              </w:rPr>
              <w:t> Особенности</w:t>
            </w:r>
          </w:p>
          <w:p>
            <w:pPr>
              <w:jc w:val="left"/>
              <w:spacing w:after="0" w:line="240" w:lineRule="auto"/>
              <w:rPr>
                <w:sz w:val="24"/>
                <w:szCs w:val="24"/>
              </w:rPr>
            </w:pPr>
            <w:r>
              <w:rPr>
                <w:rFonts w:ascii="Times New Roman" w:hAnsi="Times New Roman" w:cs="Times New Roman"/>
                <w:color w:val="#000000"/>
                <w:sz w:val="24"/>
                <w:szCs w:val="24"/>
              </w:rPr>
              <w:t> судейства</w:t>
            </w:r>
          </w:p>
          <w:p>
            <w:pPr>
              <w:jc w:val="left"/>
              <w:spacing w:after="0" w:line="240" w:lineRule="auto"/>
              <w:rPr>
                <w:sz w:val="24"/>
                <w:szCs w:val="24"/>
              </w:rPr>
            </w:pPr>
            <w:r>
              <w:rPr>
                <w:rFonts w:ascii="Times New Roman" w:hAnsi="Times New Roman" w:cs="Times New Roman"/>
                <w:color w:val="#000000"/>
                <w:sz w:val="24"/>
                <w:szCs w:val="24"/>
              </w:rPr>
              <w:t> и</w:t>
            </w:r>
          </w:p>
          <w:p>
            <w:pPr>
              <w:jc w:val="left"/>
              <w:spacing w:after="0" w:line="240" w:lineRule="auto"/>
              <w:rPr>
                <w:sz w:val="24"/>
                <w:szCs w:val="24"/>
              </w:rPr>
            </w:pPr>
            <w:r>
              <w:rPr>
                <w:rFonts w:ascii="Times New Roman" w:hAnsi="Times New Roman" w:cs="Times New Roman"/>
                <w:color w:val="#000000"/>
                <w:sz w:val="24"/>
                <w:szCs w:val="24"/>
              </w:rPr>
              <w:t> требования к квалификации судей.</w:t>
            </w:r>
          </w:p>
          <w:p>
            <w:pPr>
              <w:jc w:val="left"/>
              <w:spacing w:after="0" w:line="240" w:lineRule="auto"/>
              <w:rPr>
                <w:sz w:val="24"/>
                <w:szCs w:val="24"/>
              </w:rPr>
            </w:pPr>
            <w:r>
              <w:rPr>
                <w:rFonts w:ascii="Times New Roman" w:hAnsi="Times New Roman" w:cs="Times New Roman"/>
                <w:color w:val="#000000"/>
                <w:sz w:val="24"/>
                <w:szCs w:val="24"/>
              </w:rPr>
              <w:t> Правила записи шахматной партии.</w:t>
            </w:r>
          </w:p>
          <w:p>
            <w:pPr>
              <w:jc w:val="left"/>
              <w:spacing w:after="0" w:line="240" w:lineRule="auto"/>
              <w:rPr>
                <w:sz w:val="24"/>
                <w:szCs w:val="24"/>
              </w:rPr>
            </w:pPr>
            <w:r>
              <w:rPr>
                <w:rFonts w:ascii="Times New Roman" w:hAnsi="Times New Roman" w:cs="Times New Roman"/>
                <w:color w:val="#000000"/>
                <w:sz w:val="24"/>
                <w:szCs w:val="24"/>
              </w:rPr>
              <w:t> Особенности игры с шахматными часами. «Блиц»,</w:t>
            </w:r>
          </w:p>
          <w:p>
            <w:pPr>
              <w:jc w:val="left"/>
              <w:spacing w:after="0" w:line="240" w:lineRule="auto"/>
              <w:rPr>
                <w:sz w:val="24"/>
                <w:szCs w:val="24"/>
              </w:rPr>
            </w:pPr>
            <w:r>
              <w:rPr>
                <w:rFonts w:ascii="Times New Roman" w:hAnsi="Times New Roman" w:cs="Times New Roman"/>
                <w:color w:val="#000000"/>
                <w:sz w:val="24"/>
                <w:szCs w:val="24"/>
              </w:rPr>
              <w:t> «активные» и «турнирные» шахматные партии.</w:t>
            </w:r>
          </w:p>
          <w:p>
            <w:pPr>
              <w:jc w:val="left"/>
              <w:spacing w:after="0" w:line="240" w:lineRule="auto"/>
              <w:rPr>
                <w:sz w:val="24"/>
                <w:szCs w:val="24"/>
              </w:rPr>
            </w:pPr>
            <w:r>
              <w:rPr>
                <w:rFonts w:ascii="Times New Roman" w:hAnsi="Times New Roman" w:cs="Times New Roman"/>
                <w:color w:val="#000000"/>
                <w:sz w:val="24"/>
                <w:szCs w:val="24"/>
              </w:rPr>
              <w:t> Нестандартные шахматы: «трехсторонние» и игра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четыре руки».</w:t>
            </w:r>
          </w:p>
        </w:tc>
      </w:tr>
      <w:tr>
        <w:trPr>
          <w:trHeight w:hRule="exact" w:val="8.084989"/>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Стратегия и</w:t>
            </w:r>
          </w:p>
          <w:p>
            <w:pPr>
              <w:jc w:val="center"/>
              <w:spacing w:after="0" w:line="240" w:lineRule="auto"/>
              <w:rPr>
                <w:sz w:val="24"/>
                <w:szCs w:val="24"/>
              </w:rPr>
            </w:pPr>
            <w:r>
              <w:rPr>
                <w:rFonts w:ascii="Times New Roman" w:hAnsi="Times New Roman" w:cs="Times New Roman"/>
                <w:b/>
                <w:color w:val="#000000"/>
                <w:sz w:val="24"/>
                <w:szCs w:val="24"/>
              </w:rPr>
              <w:t> тактика шахматной</w:t>
            </w:r>
          </w:p>
          <w:p>
            <w:pPr>
              <w:jc w:val="center"/>
              <w:spacing w:after="0" w:line="240" w:lineRule="auto"/>
              <w:rPr>
                <w:sz w:val="24"/>
                <w:szCs w:val="24"/>
              </w:rPr>
            </w:pPr>
            <w:r>
              <w:rPr>
                <w:rFonts w:ascii="Times New Roman" w:hAnsi="Times New Roman" w:cs="Times New Roman"/>
                <w:b/>
                <w:color w:val="#000000"/>
                <w:sz w:val="24"/>
                <w:szCs w:val="24"/>
              </w:rPr>
              <w:t> игры.</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Стратегия</w:t>
            </w:r>
          </w:p>
          <w:p>
            <w:pPr>
              <w:jc w:val="left"/>
              <w:spacing w:after="0" w:line="240" w:lineRule="auto"/>
              <w:rPr>
                <w:sz w:val="24"/>
                <w:szCs w:val="24"/>
              </w:rPr>
            </w:pPr>
            <w:r>
              <w:rPr>
                <w:rFonts w:ascii="Times New Roman" w:hAnsi="Times New Roman" w:cs="Times New Roman"/>
                <w:color w:val="#000000"/>
                <w:sz w:val="24"/>
                <w:szCs w:val="24"/>
              </w:rPr>
              <w:t> и</w:t>
            </w:r>
          </w:p>
          <w:p>
            <w:pPr>
              <w:jc w:val="left"/>
              <w:spacing w:after="0" w:line="240" w:lineRule="auto"/>
              <w:rPr>
                <w:sz w:val="24"/>
                <w:szCs w:val="24"/>
              </w:rPr>
            </w:pPr>
            <w:r>
              <w:rPr>
                <w:rFonts w:ascii="Times New Roman" w:hAnsi="Times New Roman" w:cs="Times New Roman"/>
                <w:color w:val="#000000"/>
                <w:sz w:val="24"/>
                <w:szCs w:val="24"/>
              </w:rPr>
              <w:t> тактика</w:t>
            </w:r>
          </w:p>
          <w:p>
            <w:pPr>
              <w:jc w:val="left"/>
              <w:spacing w:after="0" w:line="240" w:lineRule="auto"/>
              <w:rPr>
                <w:sz w:val="24"/>
                <w:szCs w:val="24"/>
              </w:rPr>
            </w:pPr>
            <w:r>
              <w:rPr>
                <w:rFonts w:ascii="Times New Roman" w:hAnsi="Times New Roman" w:cs="Times New Roman"/>
                <w:color w:val="#000000"/>
                <w:sz w:val="24"/>
                <w:szCs w:val="24"/>
              </w:rPr>
              <w:t> шахматной</w:t>
            </w:r>
          </w:p>
          <w:p>
            <w:pPr>
              <w:jc w:val="left"/>
              <w:spacing w:after="0" w:line="240" w:lineRule="auto"/>
              <w:rPr>
                <w:sz w:val="24"/>
                <w:szCs w:val="24"/>
              </w:rPr>
            </w:pPr>
            <w:r>
              <w:rPr>
                <w:rFonts w:ascii="Times New Roman" w:hAnsi="Times New Roman" w:cs="Times New Roman"/>
                <w:color w:val="#000000"/>
                <w:sz w:val="24"/>
                <w:szCs w:val="24"/>
              </w:rPr>
              <w:t> игры.</w:t>
            </w:r>
          </w:p>
        </w:tc>
      </w:tr>
      <w:tr>
        <w:trPr>
          <w:trHeight w:hRule="exact" w:val="8.08504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Дебют.</w:t>
            </w:r>
          </w:p>
          <w:p>
            <w:pPr>
              <w:jc w:val="center"/>
              <w:spacing w:after="0" w:line="240" w:lineRule="auto"/>
              <w:rPr>
                <w:sz w:val="24"/>
                <w:szCs w:val="24"/>
              </w:rPr>
            </w:pPr>
            <w:r>
              <w:rPr>
                <w:rFonts w:ascii="Times New Roman" w:hAnsi="Times New Roman" w:cs="Times New Roman"/>
                <w:b/>
                <w:color w:val="#000000"/>
                <w:sz w:val="24"/>
                <w:szCs w:val="24"/>
              </w:rPr>
              <w:t> Миттельшпиль. Эндш-</w:t>
            </w:r>
          </w:p>
          <w:p>
            <w:pPr>
              <w:jc w:val="center"/>
              <w:spacing w:after="0" w:line="240" w:lineRule="auto"/>
              <w:rPr>
                <w:sz w:val="24"/>
                <w:szCs w:val="24"/>
              </w:rPr>
            </w:pPr>
            <w:r>
              <w:rPr>
                <w:rFonts w:ascii="Times New Roman" w:hAnsi="Times New Roman" w:cs="Times New Roman"/>
                <w:b/>
                <w:color w:val="#000000"/>
                <w:sz w:val="24"/>
                <w:szCs w:val="24"/>
              </w:rPr>
              <w:t> пиль</w:t>
            </w:r>
          </w:p>
        </w:tc>
      </w:tr>
      <w:tr>
        <w:trPr>
          <w:trHeight w:hRule="exact" w:val="21.31495"/>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Миттельшпиль. Открытые и закрытые позиции. Реали-</w:t>
            </w:r>
          </w:p>
          <w:p>
            <w:pPr>
              <w:jc w:val="left"/>
              <w:spacing w:after="0" w:line="240" w:lineRule="auto"/>
              <w:rPr>
                <w:sz w:val="24"/>
                <w:szCs w:val="24"/>
              </w:rPr>
            </w:pPr>
            <w:r>
              <w:rPr>
                <w:rFonts w:ascii="Times New Roman" w:hAnsi="Times New Roman" w:cs="Times New Roman"/>
                <w:color w:val="#000000"/>
                <w:sz w:val="24"/>
                <w:szCs w:val="24"/>
              </w:rPr>
              <w:t> зация материального преимущества и размен фигур.</w:t>
            </w:r>
          </w:p>
          <w:p>
            <w:pPr>
              <w:jc w:val="left"/>
              <w:spacing w:after="0" w:line="240" w:lineRule="auto"/>
              <w:rPr>
                <w:sz w:val="24"/>
                <w:szCs w:val="24"/>
              </w:rPr>
            </w:pPr>
            <w:r>
              <w:rPr>
                <w:rFonts w:ascii="Times New Roman" w:hAnsi="Times New Roman" w:cs="Times New Roman"/>
                <w:color w:val="#000000"/>
                <w:sz w:val="24"/>
                <w:szCs w:val="24"/>
              </w:rPr>
              <w:t> Тактическая игра. Стратегический план игры. Жертва</w:t>
            </w:r>
          </w:p>
          <w:p>
            <w:pPr>
              <w:jc w:val="left"/>
              <w:spacing w:after="0" w:line="240" w:lineRule="auto"/>
              <w:rPr>
                <w:sz w:val="24"/>
                <w:szCs w:val="24"/>
              </w:rPr>
            </w:pPr>
            <w:r>
              <w:rPr>
                <w:rFonts w:ascii="Times New Roman" w:hAnsi="Times New Roman" w:cs="Times New Roman"/>
                <w:color w:val="#000000"/>
                <w:sz w:val="24"/>
                <w:szCs w:val="24"/>
              </w:rPr>
              <w:t> фигуры и др.</w:t>
            </w:r>
          </w:p>
          <w:p>
            <w:pPr>
              <w:jc w:val="left"/>
              <w:spacing w:after="0" w:line="240" w:lineRule="auto"/>
              <w:rPr>
                <w:sz w:val="24"/>
                <w:szCs w:val="24"/>
              </w:rPr>
            </w:pPr>
            <w:r>
              <w:rPr>
                <w:rFonts w:ascii="Times New Roman" w:hAnsi="Times New Roman" w:cs="Times New Roman"/>
                <w:color w:val="#000000"/>
                <w:sz w:val="24"/>
                <w:szCs w:val="24"/>
              </w:rPr>
              <w:t> Эндшпиль. Ферзевые, ладейные, пешечные и др. окон-</w:t>
            </w:r>
          </w:p>
          <w:p>
            <w:pPr>
              <w:jc w:val="left"/>
              <w:spacing w:after="0" w:line="240" w:lineRule="auto"/>
              <w:rPr>
                <w:sz w:val="24"/>
                <w:szCs w:val="24"/>
              </w:rPr>
            </w:pPr>
            <w:r>
              <w:rPr>
                <w:rFonts w:ascii="Times New Roman" w:hAnsi="Times New Roman" w:cs="Times New Roman"/>
                <w:color w:val="#000000"/>
                <w:sz w:val="24"/>
                <w:szCs w:val="24"/>
              </w:rPr>
              <w:t> чания. Реализация лишней пешки. Ничейные позиции.</w:t>
            </w:r>
          </w:p>
          <w:p>
            <w:pPr>
              <w:jc w:val="left"/>
              <w:spacing w:after="0" w:line="240" w:lineRule="auto"/>
              <w:rPr>
                <w:sz w:val="24"/>
                <w:szCs w:val="24"/>
              </w:rPr>
            </w:pPr>
            <w:r>
              <w:rPr>
                <w:rFonts w:ascii="Times New Roman" w:hAnsi="Times New Roman" w:cs="Times New Roman"/>
                <w:color w:val="#000000"/>
                <w:sz w:val="24"/>
                <w:szCs w:val="24"/>
              </w:rPr>
              <w:t> Мат королем и ферзем; королем и ладьей; королем и</w:t>
            </w:r>
          </w:p>
          <w:p>
            <w:pPr>
              <w:jc w:val="left"/>
              <w:spacing w:after="0" w:line="240" w:lineRule="auto"/>
              <w:rPr>
                <w:sz w:val="24"/>
                <w:szCs w:val="24"/>
              </w:rPr>
            </w:pPr>
            <w:r>
              <w:rPr>
                <w:rFonts w:ascii="Times New Roman" w:hAnsi="Times New Roman" w:cs="Times New Roman"/>
                <w:color w:val="#000000"/>
                <w:sz w:val="24"/>
                <w:szCs w:val="24"/>
              </w:rPr>
              <w:t> двумя слонами; королем, слоном и конем и др.</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Значение и особенности анализа шахматной партии.</w:t>
            </w:r>
          </w:p>
          <w:p>
            <w:pPr>
              <w:jc w:val="center"/>
              <w:spacing w:after="0" w:line="240" w:lineRule="auto"/>
              <w:rPr>
                <w:sz w:val="24"/>
                <w:szCs w:val="24"/>
              </w:rPr>
            </w:pPr>
            <w:r>
              <w:rPr>
                <w:rFonts w:ascii="Times New Roman" w:hAnsi="Times New Roman" w:cs="Times New Roman"/>
                <w:b/>
                <w:color w:val="#000000"/>
                <w:sz w:val="24"/>
                <w:szCs w:val="24"/>
              </w:rPr>
              <w:t> Человек и компьютер за шахматной доской.</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«Шахматы с методикой преподавания»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197.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2023-2024_ФГОС3++2023_Бак-ОФО-ПО(ФК)(23)_plx_Шахматы с методикой преподавания</dc:title>
  <dc:creator>FastReport.NET</dc:creator>
</cp:coreProperties>
</file>